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5" w:rsidRPr="008C7C45" w:rsidRDefault="008C7C45">
      <w:pPr>
        <w:rPr>
          <w:b/>
        </w:rPr>
      </w:pPr>
      <w:bookmarkStart w:id="0" w:name="_GoBack"/>
      <w:r w:rsidRPr="008C7C45">
        <w:rPr>
          <w:b/>
        </w:rPr>
        <w:t>ENG 2D – Macbeth and Sense Imagery</w:t>
      </w:r>
    </w:p>
    <w:bookmarkEnd w:id="0"/>
    <w:p w:rsidR="00E17A65" w:rsidRDefault="00E17A65">
      <w:r>
        <w:t>M.H. Abrams gives three possible interpretations of the literary term “imagery” based on usage. ..</w:t>
      </w:r>
    </w:p>
    <w:p w:rsidR="00E17A65" w:rsidRDefault="007A1ED5">
      <w:r>
        <w:t xml:space="preserve">1.  </w:t>
      </w:r>
      <w:r w:rsidR="00E17A65">
        <w:t>In the first definition, why can’t the term image be taken to imply a “visual reproduction of the object referred to”?</w:t>
      </w:r>
      <w:r w:rsidR="00BD181D">
        <w:t xml:space="preserve"> Besides the visual, what other sense qualities are included in his definition of imagery?</w:t>
      </w:r>
    </w:p>
    <w:p w:rsidR="005F789F" w:rsidRDefault="007A1ED5">
      <w:r>
        <w:t xml:space="preserve">2.  </w:t>
      </w:r>
      <w:r w:rsidR="00E17A65">
        <w:t>In the second narrower definition, Abrams argues that the term image may be used simply to signify descriptions</w:t>
      </w:r>
      <w:r>
        <w:t xml:space="preserve">, but </w:t>
      </w:r>
      <w:proofErr w:type="gramStart"/>
      <w:r>
        <w:t xml:space="preserve">only </w:t>
      </w:r>
      <w:r w:rsidR="00E17A65">
        <w:t xml:space="preserve"> if</w:t>
      </w:r>
      <w:proofErr w:type="gramEnd"/>
      <w:r w:rsidR="00E17A65">
        <w:t>…</w:t>
      </w:r>
    </w:p>
    <w:p w:rsidR="007A1ED5" w:rsidRDefault="007A1ED5">
      <w:r>
        <w:t xml:space="preserve">3.  </w:t>
      </w:r>
      <w:r w:rsidR="00E17A65">
        <w:t>In the last, and perhaps most useful definition, Abrams</w:t>
      </w:r>
      <w:r>
        <w:t xml:space="preserve"> states that imagery is </w:t>
      </w:r>
      <w:r w:rsidRPr="00BD181D">
        <w:rPr>
          <w:b/>
        </w:rPr>
        <w:t>any</w:t>
      </w:r>
      <w:r>
        <w:t xml:space="preserve"> figurative language, especially the vehicles of metaphors and similes (see below).  </w:t>
      </w:r>
    </w:p>
    <w:p w:rsidR="00E17A65" w:rsidRDefault="007A1ED5" w:rsidP="007A1ED5">
      <w:pPr>
        <w:ind w:firstLine="720"/>
      </w:pPr>
      <w:r>
        <w:t>a. What can we learn from an author’s use of images?</w:t>
      </w:r>
    </w:p>
    <w:p w:rsidR="007A1ED5" w:rsidRDefault="007A1ED5" w:rsidP="007A1ED5">
      <w:pPr>
        <w:ind w:firstLine="720"/>
      </w:pPr>
      <w:r>
        <w:t xml:space="preserve">b. What can be communicated or established through </w:t>
      </w:r>
      <w:r w:rsidRPr="00392C34">
        <w:rPr>
          <w:i/>
        </w:rPr>
        <w:t>image motifs</w:t>
      </w:r>
      <w:r>
        <w:t>?</w:t>
      </w:r>
    </w:p>
    <w:p w:rsidR="007A1ED5" w:rsidRDefault="007A1ED5" w:rsidP="007A1ED5">
      <w:pPr>
        <w:ind w:firstLine="720"/>
      </w:pPr>
      <w:r>
        <w:t xml:space="preserve">c. </w:t>
      </w:r>
      <w:r w:rsidR="00392C34">
        <w:t xml:space="preserve">What gets worked out by the implicit interaction of imagery in plays, poems, and novels? </w:t>
      </w:r>
    </w:p>
    <w:p w:rsidR="00392C34" w:rsidRDefault="00392C34"/>
    <w:p w:rsidR="00392C34" w:rsidRDefault="008C7C45">
      <w:r w:rsidRPr="008C7C45">
        <w:rPr>
          <w:b/>
        </w:rPr>
        <w:t xml:space="preserve">Below:  </w:t>
      </w:r>
      <w:r w:rsidR="00392C34">
        <w:t>A way to look at figurative language (symbols, metaphors, similes, personification</w:t>
      </w:r>
      <w:r>
        <w:t>)</w:t>
      </w:r>
    </w:p>
    <w:p w:rsidR="00392C34" w:rsidRDefault="00392C34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392C34" w:rsidSect="005F789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C45" w:rsidRDefault="008C7C45" w:rsidP="008C7C45">
      <w:pPr>
        <w:spacing w:after="0" w:line="240" w:lineRule="auto"/>
      </w:pPr>
      <w:r>
        <w:separator/>
      </w:r>
    </w:p>
  </w:endnote>
  <w:endnote w:type="continuationSeparator" w:id="0">
    <w:p w:rsidR="008C7C45" w:rsidRDefault="008C7C45" w:rsidP="008C7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C45" w:rsidRDefault="008C7C45" w:rsidP="008C7C45">
      <w:pPr>
        <w:spacing w:after="0" w:line="240" w:lineRule="auto"/>
      </w:pPr>
      <w:r>
        <w:separator/>
      </w:r>
    </w:p>
  </w:footnote>
  <w:footnote w:type="continuationSeparator" w:id="0">
    <w:p w:rsidR="008C7C45" w:rsidRDefault="008C7C45" w:rsidP="008C7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C45" w:rsidRDefault="008C7C45">
    <w:pPr>
      <w:pStyle w:val="Header"/>
    </w:pPr>
    <w:r>
      <w:t>Name: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65"/>
    <w:rsid w:val="00392C34"/>
    <w:rsid w:val="005F789F"/>
    <w:rsid w:val="007A1ED5"/>
    <w:rsid w:val="008C7C45"/>
    <w:rsid w:val="00BD181D"/>
    <w:rsid w:val="00C32493"/>
    <w:rsid w:val="00E1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C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C45"/>
  </w:style>
  <w:style w:type="paragraph" w:styleId="Footer">
    <w:name w:val="footer"/>
    <w:basedOn w:val="Normal"/>
    <w:link w:val="FooterChar"/>
    <w:uiPriority w:val="99"/>
    <w:unhideWhenUsed/>
    <w:rsid w:val="008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C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C45"/>
  </w:style>
  <w:style w:type="paragraph" w:styleId="Footer">
    <w:name w:val="footer"/>
    <w:basedOn w:val="Normal"/>
    <w:link w:val="FooterChar"/>
    <w:uiPriority w:val="99"/>
    <w:unhideWhenUsed/>
    <w:rsid w:val="008C7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86992D-A0AB-402A-993E-C2E95112BC9E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5FF96C10-5DE9-4EB3-AA87-35708BC2AD27}">
      <dgm:prSet phldrT="[Text]" custT="1"/>
      <dgm:spPr/>
      <dgm:t>
        <a:bodyPr/>
        <a:lstStyle/>
        <a:p>
          <a:r>
            <a:rPr lang="en-US" sz="1000" b="1"/>
            <a:t>The Tenor:  </a:t>
          </a:r>
          <a:r>
            <a:rPr lang="en-US" sz="1000"/>
            <a:t>The thing you are trying to describe (an object or event like the flight of a baseball; or an abstract idea/principal like love or pain)</a:t>
          </a:r>
        </a:p>
      </dgm:t>
    </dgm:pt>
    <dgm:pt modelId="{B8BA29BF-6716-4C63-A720-331CEC06B6B2}" type="parTrans" cxnId="{51A215F1-3D42-422F-BA10-B754D11AF95E}">
      <dgm:prSet/>
      <dgm:spPr/>
      <dgm:t>
        <a:bodyPr/>
        <a:lstStyle/>
        <a:p>
          <a:endParaRPr lang="en-US"/>
        </a:p>
      </dgm:t>
    </dgm:pt>
    <dgm:pt modelId="{86BCFD05-30FD-4207-AB2A-FCAD868BCAA3}" type="sibTrans" cxnId="{51A215F1-3D42-422F-BA10-B754D11AF95E}">
      <dgm:prSet/>
      <dgm:spPr/>
      <dgm:t>
        <a:bodyPr/>
        <a:lstStyle/>
        <a:p>
          <a:endParaRPr lang="en-US"/>
        </a:p>
      </dgm:t>
    </dgm:pt>
    <dgm:pt modelId="{FD6E58AA-F136-411E-8D46-B9BD1DB6E182}">
      <dgm:prSet phldrT="[Text]" custT="1"/>
      <dgm:spPr/>
      <dgm:t>
        <a:bodyPr/>
        <a:lstStyle/>
        <a:p>
          <a:r>
            <a:rPr lang="en-US" sz="1000" b="1"/>
            <a:t>The Vehicle:  </a:t>
          </a:r>
          <a:r>
            <a:rPr lang="en-US" sz="1000"/>
            <a:t>The thing from common/shared experience that stands in for the object or abstraction.</a:t>
          </a:r>
        </a:p>
      </dgm:t>
    </dgm:pt>
    <dgm:pt modelId="{7BBE054E-7A57-447D-AABA-091AAD1A628C}" type="parTrans" cxnId="{0C1BE38B-77F7-4A24-A90C-B43232F95FEC}">
      <dgm:prSet/>
      <dgm:spPr/>
      <dgm:t>
        <a:bodyPr/>
        <a:lstStyle/>
        <a:p>
          <a:endParaRPr lang="en-US"/>
        </a:p>
      </dgm:t>
    </dgm:pt>
    <dgm:pt modelId="{41283864-7FCF-483D-A564-CD1EEA150051}" type="sibTrans" cxnId="{0C1BE38B-77F7-4A24-A90C-B43232F95FEC}">
      <dgm:prSet/>
      <dgm:spPr/>
      <dgm:t>
        <a:bodyPr/>
        <a:lstStyle/>
        <a:p>
          <a:endParaRPr lang="en-US"/>
        </a:p>
      </dgm:t>
    </dgm:pt>
    <dgm:pt modelId="{83919B92-E71D-450B-B6C3-B6E8D96210BB}">
      <dgm:prSet phldrT="[Text]" custT="1"/>
      <dgm:spPr/>
      <dgm:t>
        <a:bodyPr/>
        <a:lstStyle/>
        <a:p>
          <a:r>
            <a:rPr lang="en-US" sz="1000" b="1"/>
            <a:t>The Result: </a:t>
          </a:r>
          <a:r>
            <a:rPr lang="en-US" sz="1000"/>
            <a:t>By associating what you are trying to describe with a well-known, universally accepted "truth" from shared experience, you are better able to communicate images, ideas or feelingsd to your reader</a:t>
          </a:r>
        </a:p>
      </dgm:t>
    </dgm:pt>
    <dgm:pt modelId="{8F7F84D1-18E7-4200-97FB-09F0F68A240E}" type="parTrans" cxnId="{A8F841FC-2DE3-49B9-B154-D661F0CFDF3A}">
      <dgm:prSet/>
      <dgm:spPr/>
      <dgm:t>
        <a:bodyPr/>
        <a:lstStyle/>
        <a:p>
          <a:endParaRPr lang="en-US"/>
        </a:p>
      </dgm:t>
    </dgm:pt>
    <dgm:pt modelId="{E2CEAA0E-99E5-46AC-9A94-AD7DC4F72E50}" type="sibTrans" cxnId="{A8F841FC-2DE3-49B9-B154-D661F0CFDF3A}">
      <dgm:prSet/>
      <dgm:spPr/>
      <dgm:t>
        <a:bodyPr/>
        <a:lstStyle/>
        <a:p>
          <a:endParaRPr lang="en-US"/>
        </a:p>
      </dgm:t>
    </dgm:pt>
    <dgm:pt modelId="{537B32D4-517F-4895-A6F7-6A3EAE674721}" type="pres">
      <dgm:prSet presAssocID="{0886992D-A0AB-402A-993E-C2E95112BC9E}" presName="compositeShape" presStyleCnt="0">
        <dgm:presLayoutVars>
          <dgm:dir/>
          <dgm:resizeHandles/>
        </dgm:presLayoutVars>
      </dgm:prSet>
      <dgm:spPr/>
    </dgm:pt>
    <dgm:pt modelId="{B25F2979-5390-4752-8EA7-A8249075000C}" type="pres">
      <dgm:prSet presAssocID="{0886992D-A0AB-402A-993E-C2E95112BC9E}" presName="pyramid" presStyleLbl="node1" presStyleIdx="0" presStyleCnt="1"/>
      <dgm:spPr/>
    </dgm:pt>
    <dgm:pt modelId="{9115D20E-3F27-4C5F-8E26-9E41DE0B0E07}" type="pres">
      <dgm:prSet presAssocID="{0886992D-A0AB-402A-993E-C2E95112BC9E}" presName="theList" presStyleCnt="0"/>
      <dgm:spPr/>
    </dgm:pt>
    <dgm:pt modelId="{8502F5B3-D4D3-4608-BDB8-349C10966C1E}" type="pres">
      <dgm:prSet presAssocID="{5FF96C10-5DE9-4EB3-AA87-35708BC2AD27}" presName="aNode" presStyleLbl="fgAcc1" presStyleIdx="0" presStyleCnt="3" custAng="0" custScaleX="1003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FED8A2-919D-4CBF-897F-CE7048868758}" type="pres">
      <dgm:prSet presAssocID="{5FF96C10-5DE9-4EB3-AA87-35708BC2AD27}" presName="aSpace" presStyleCnt="0"/>
      <dgm:spPr/>
    </dgm:pt>
    <dgm:pt modelId="{B24685EE-16B5-404F-A24E-8A46DF45B123}" type="pres">
      <dgm:prSet presAssocID="{FD6E58AA-F136-411E-8D46-B9BD1DB6E182}" presName="aNode" presStyleLbl="f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105F71-8CA5-4459-960A-C33EB63EA142}" type="pres">
      <dgm:prSet presAssocID="{FD6E58AA-F136-411E-8D46-B9BD1DB6E182}" presName="aSpace" presStyleCnt="0"/>
      <dgm:spPr/>
    </dgm:pt>
    <dgm:pt modelId="{B205AA91-B6DB-4C2E-A860-C740A08ACFBA}" type="pres">
      <dgm:prSet presAssocID="{83919B92-E71D-450B-B6C3-B6E8D96210BB}" presName="aNode" presStyleLbl="fgAcc1" presStyleIdx="2" presStyleCnt="3" custScaleX="110754" custScaleY="1272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77583F-EE28-4ED9-99AE-6F359B7D2040}" type="pres">
      <dgm:prSet presAssocID="{83919B92-E71D-450B-B6C3-B6E8D96210BB}" presName="aSpace" presStyleCnt="0"/>
      <dgm:spPr/>
    </dgm:pt>
  </dgm:ptLst>
  <dgm:cxnLst>
    <dgm:cxn modelId="{9CB057DE-99C4-44BF-9DA7-A3F4CF771953}" type="presOf" srcId="{0886992D-A0AB-402A-993E-C2E95112BC9E}" destId="{537B32D4-517F-4895-A6F7-6A3EAE674721}" srcOrd="0" destOrd="0" presId="urn:microsoft.com/office/officeart/2005/8/layout/pyramid2"/>
    <dgm:cxn modelId="{51A215F1-3D42-422F-BA10-B754D11AF95E}" srcId="{0886992D-A0AB-402A-993E-C2E95112BC9E}" destId="{5FF96C10-5DE9-4EB3-AA87-35708BC2AD27}" srcOrd="0" destOrd="0" parTransId="{B8BA29BF-6716-4C63-A720-331CEC06B6B2}" sibTransId="{86BCFD05-30FD-4207-AB2A-FCAD868BCAA3}"/>
    <dgm:cxn modelId="{A8F841FC-2DE3-49B9-B154-D661F0CFDF3A}" srcId="{0886992D-A0AB-402A-993E-C2E95112BC9E}" destId="{83919B92-E71D-450B-B6C3-B6E8D96210BB}" srcOrd="2" destOrd="0" parTransId="{8F7F84D1-18E7-4200-97FB-09F0F68A240E}" sibTransId="{E2CEAA0E-99E5-46AC-9A94-AD7DC4F72E50}"/>
    <dgm:cxn modelId="{C2C8F00D-6736-4FD0-8F8B-7D9D30D371EC}" type="presOf" srcId="{FD6E58AA-F136-411E-8D46-B9BD1DB6E182}" destId="{B24685EE-16B5-404F-A24E-8A46DF45B123}" srcOrd="0" destOrd="0" presId="urn:microsoft.com/office/officeart/2005/8/layout/pyramid2"/>
    <dgm:cxn modelId="{773326AC-F8B4-4A7E-A0B7-9AF642245A0A}" type="presOf" srcId="{83919B92-E71D-450B-B6C3-B6E8D96210BB}" destId="{B205AA91-B6DB-4C2E-A860-C740A08ACFBA}" srcOrd="0" destOrd="0" presId="urn:microsoft.com/office/officeart/2005/8/layout/pyramid2"/>
    <dgm:cxn modelId="{1BCD26F2-AF1C-4EAF-A779-41DBD5943188}" type="presOf" srcId="{5FF96C10-5DE9-4EB3-AA87-35708BC2AD27}" destId="{8502F5B3-D4D3-4608-BDB8-349C10966C1E}" srcOrd="0" destOrd="0" presId="urn:microsoft.com/office/officeart/2005/8/layout/pyramid2"/>
    <dgm:cxn modelId="{0C1BE38B-77F7-4A24-A90C-B43232F95FEC}" srcId="{0886992D-A0AB-402A-993E-C2E95112BC9E}" destId="{FD6E58AA-F136-411E-8D46-B9BD1DB6E182}" srcOrd="1" destOrd="0" parTransId="{7BBE054E-7A57-447D-AABA-091AAD1A628C}" sibTransId="{41283864-7FCF-483D-A564-CD1EEA150051}"/>
    <dgm:cxn modelId="{52B8F6CB-65AE-4A32-8614-2D1C5E34D453}" type="presParOf" srcId="{537B32D4-517F-4895-A6F7-6A3EAE674721}" destId="{B25F2979-5390-4752-8EA7-A8249075000C}" srcOrd="0" destOrd="0" presId="urn:microsoft.com/office/officeart/2005/8/layout/pyramid2"/>
    <dgm:cxn modelId="{6B3D5BFC-275C-455A-9A14-3AAD9F98684A}" type="presParOf" srcId="{537B32D4-517F-4895-A6F7-6A3EAE674721}" destId="{9115D20E-3F27-4C5F-8E26-9E41DE0B0E07}" srcOrd="1" destOrd="0" presId="urn:microsoft.com/office/officeart/2005/8/layout/pyramid2"/>
    <dgm:cxn modelId="{1AFC33C4-848D-4F02-8FBF-6E8701BC8F12}" type="presParOf" srcId="{9115D20E-3F27-4C5F-8E26-9E41DE0B0E07}" destId="{8502F5B3-D4D3-4608-BDB8-349C10966C1E}" srcOrd="0" destOrd="0" presId="urn:microsoft.com/office/officeart/2005/8/layout/pyramid2"/>
    <dgm:cxn modelId="{66B80BC2-EF7D-4F00-AC3F-EB9D336A1A92}" type="presParOf" srcId="{9115D20E-3F27-4C5F-8E26-9E41DE0B0E07}" destId="{72FED8A2-919D-4CBF-897F-CE7048868758}" srcOrd="1" destOrd="0" presId="urn:microsoft.com/office/officeart/2005/8/layout/pyramid2"/>
    <dgm:cxn modelId="{E99E9F63-7850-4158-B415-C5CE497A1B30}" type="presParOf" srcId="{9115D20E-3F27-4C5F-8E26-9E41DE0B0E07}" destId="{B24685EE-16B5-404F-A24E-8A46DF45B123}" srcOrd="2" destOrd="0" presId="urn:microsoft.com/office/officeart/2005/8/layout/pyramid2"/>
    <dgm:cxn modelId="{68ECD948-9B5E-4516-8462-91F33901815F}" type="presParOf" srcId="{9115D20E-3F27-4C5F-8E26-9E41DE0B0E07}" destId="{A9105F71-8CA5-4459-960A-C33EB63EA142}" srcOrd="3" destOrd="0" presId="urn:microsoft.com/office/officeart/2005/8/layout/pyramid2"/>
    <dgm:cxn modelId="{2B6A521D-DA63-461C-BD10-129D7B1F05DE}" type="presParOf" srcId="{9115D20E-3F27-4C5F-8E26-9E41DE0B0E07}" destId="{B205AA91-B6DB-4C2E-A860-C740A08ACFBA}" srcOrd="4" destOrd="0" presId="urn:microsoft.com/office/officeart/2005/8/layout/pyramid2"/>
    <dgm:cxn modelId="{0D4B6A21-668D-4FE9-94B7-66503F91E3D5}" type="presParOf" srcId="{9115D20E-3F27-4C5F-8E26-9E41DE0B0E07}" destId="{5B77583F-EE28-4ED9-99AE-6F359B7D2040}" srcOrd="5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5F2979-5390-4752-8EA7-A8249075000C}">
      <dsp:nvSpPr>
        <dsp:cNvPr id="0" name=""/>
        <dsp:cNvSpPr/>
      </dsp:nvSpPr>
      <dsp:spPr>
        <a:xfrm>
          <a:off x="847042" y="0"/>
          <a:ext cx="3200400" cy="32004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02F5B3-D4D3-4608-BDB8-349C10966C1E}">
      <dsp:nvSpPr>
        <dsp:cNvPr id="0" name=""/>
        <dsp:cNvSpPr/>
      </dsp:nvSpPr>
      <dsp:spPr>
        <a:xfrm>
          <a:off x="2443840" y="321251"/>
          <a:ext cx="2087062" cy="701337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The Tenor:  </a:t>
          </a:r>
          <a:r>
            <a:rPr lang="en-US" sz="1000" kern="1200"/>
            <a:t>The thing you are trying to describe (an object or event like the flight of a baseball; or an abstract idea/principal like love or pain)</a:t>
          </a:r>
        </a:p>
      </dsp:txBody>
      <dsp:txXfrm>
        <a:off x="2478076" y="355487"/>
        <a:ext cx="2018590" cy="632865"/>
      </dsp:txXfrm>
    </dsp:sp>
    <dsp:sp modelId="{B24685EE-16B5-404F-A24E-8A46DF45B123}">
      <dsp:nvSpPr>
        <dsp:cNvPr id="0" name=""/>
        <dsp:cNvSpPr/>
      </dsp:nvSpPr>
      <dsp:spPr>
        <a:xfrm>
          <a:off x="2447242" y="1110256"/>
          <a:ext cx="2080260" cy="701337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The Vehicle:  </a:t>
          </a:r>
          <a:r>
            <a:rPr lang="en-US" sz="1000" kern="1200"/>
            <a:t>The thing from common/shared experience that stands in for the object or abstraction.</a:t>
          </a:r>
        </a:p>
      </dsp:txBody>
      <dsp:txXfrm>
        <a:off x="2481478" y="1144492"/>
        <a:ext cx="2011788" cy="632865"/>
      </dsp:txXfrm>
    </dsp:sp>
    <dsp:sp modelId="{B205AA91-B6DB-4C2E-A860-C740A08ACFBA}">
      <dsp:nvSpPr>
        <dsp:cNvPr id="0" name=""/>
        <dsp:cNvSpPr/>
      </dsp:nvSpPr>
      <dsp:spPr>
        <a:xfrm>
          <a:off x="2335386" y="1899260"/>
          <a:ext cx="2303971" cy="892220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The Result: </a:t>
          </a:r>
          <a:r>
            <a:rPr lang="en-US" sz="1000" kern="1200"/>
            <a:t>By associating what you are trying to describe with a well-known, universally accepted "truth" from shared experience, you are better able to communicate images, ideas or feelingsd to your reader</a:t>
          </a:r>
        </a:p>
      </dsp:txBody>
      <dsp:txXfrm>
        <a:off x="2378941" y="1942815"/>
        <a:ext cx="2216861" cy="8051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HCDSB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roynonan</dc:creator>
  <cp:lastModifiedBy>Roynon, Andrew</cp:lastModifiedBy>
  <cp:revision>2</cp:revision>
  <cp:lastPrinted>2010-09-28T12:00:00Z</cp:lastPrinted>
  <dcterms:created xsi:type="dcterms:W3CDTF">2010-09-28T12:01:00Z</dcterms:created>
  <dcterms:modified xsi:type="dcterms:W3CDTF">2010-09-28T12:01:00Z</dcterms:modified>
</cp:coreProperties>
</file>